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44" w:rsidRDefault="00AC5444" w:rsidP="00AC5444">
      <w:pPr>
        <w:autoSpaceDE w:val="0"/>
        <w:jc w:val="right"/>
        <w:rPr>
          <w:rFonts w:ascii="Calibri" w:hAnsi="Calibri" w:cs="Calibri"/>
          <w:b/>
          <w:bCs/>
          <w:color w:val="000000"/>
        </w:rPr>
      </w:pPr>
      <w:r>
        <w:rPr>
          <w:rFonts w:ascii="Calibri" w:hAnsi="Calibri" w:cs="Calibri"/>
          <w:b/>
          <w:bCs/>
          <w:color w:val="000000"/>
          <w:sz w:val="40"/>
          <w:szCs w:val="40"/>
        </w:rPr>
        <w:t xml:space="preserve">ALLEGATO C   </w:t>
      </w:r>
      <w:r>
        <w:rPr>
          <w:rFonts w:ascii="Calibri" w:hAnsi="Calibri" w:cs="Calibri"/>
          <w:b/>
          <w:bCs/>
          <w:color w:val="000000"/>
          <w:sz w:val="32"/>
          <w:szCs w:val="32"/>
          <w:u w:val="single"/>
        </w:rPr>
        <w:t>DA INSERIRE IN BUSTA A</w:t>
      </w:r>
    </w:p>
    <w:p w:rsidR="004C7364" w:rsidRDefault="004C7364" w:rsidP="004C7364">
      <w:pPr>
        <w:autoSpaceDE w:val="0"/>
        <w:spacing w:after="0"/>
        <w:jc w:val="center"/>
        <w:rPr>
          <w:rFonts w:ascii="Calibri" w:hAnsi="Calibri" w:cs="Calibri"/>
          <w:b/>
          <w:bCs/>
          <w:color w:val="000000"/>
          <w:sz w:val="28"/>
          <w:szCs w:val="28"/>
        </w:rPr>
      </w:pPr>
      <w:r>
        <w:rPr>
          <w:rFonts w:ascii="Calibri" w:hAnsi="Calibri" w:cs="Calibri"/>
          <w:b/>
          <w:bCs/>
          <w:color w:val="000000"/>
          <w:sz w:val="28"/>
          <w:szCs w:val="28"/>
        </w:rPr>
        <w:t xml:space="preserve">AVVISO PUBBLICO </w:t>
      </w:r>
      <w:proofErr w:type="spellStart"/>
      <w:r>
        <w:rPr>
          <w:rFonts w:ascii="Calibri" w:hAnsi="Calibri" w:cs="Calibri"/>
          <w:b/>
          <w:bCs/>
          <w:color w:val="000000"/>
          <w:sz w:val="28"/>
          <w:szCs w:val="28"/>
        </w:rPr>
        <w:t>PROT.N</w:t>
      </w:r>
      <w:proofErr w:type="spellEnd"/>
      <w:r>
        <w:rPr>
          <w:rFonts w:ascii="Calibri" w:hAnsi="Calibri" w:cs="Calibri"/>
          <w:b/>
          <w:bCs/>
          <w:color w:val="000000"/>
          <w:sz w:val="28"/>
          <w:szCs w:val="28"/>
        </w:rPr>
        <w:t>.15 DEL 2/01/2020  -  CIG:ZAD2B6B1E4</w:t>
      </w:r>
    </w:p>
    <w:p w:rsidR="00AC5444" w:rsidRPr="00072100" w:rsidRDefault="00AC5444" w:rsidP="00072100">
      <w:pPr>
        <w:autoSpaceDE w:val="0"/>
        <w:jc w:val="both"/>
        <w:rPr>
          <w:rFonts w:ascii="Calibri" w:hAnsi="Calibri" w:cs="Calibri"/>
          <w:color w:val="000000"/>
          <w:sz w:val="20"/>
          <w:szCs w:val="20"/>
        </w:rPr>
      </w:pPr>
      <w:r>
        <w:rPr>
          <w:rFonts w:ascii="Calibri" w:hAnsi="Calibri" w:cs="Calibri"/>
          <w:b/>
          <w:bCs/>
          <w:color w:val="000000"/>
        </w:rPr>
        <w:t>DICHIARAZIONE SOSTITUTIVA CUMULATIVA</w:t>
      </w:r>
      <w:r w:rsidR="00072100">
        <w:rPr>
          <w:rFonts w:ascii="Calibri" w:hAnsi="Calibri" w:cs="Calibri"/>
          <w:b/>
          <w:bCs/>
          <w:color w:val="000000"/>
        </w:rPr>
        <w:t xml:space="preserve"> </w:t>
      </w:r>
      <w:r w:rsidRPr="00072100">
        <w:rPr>
          <w:rFonts w:ascii="Calibri" w:hAnsi="Calibri" w:cs="Calibri"/>
          <w:i/>
          <w:iCs/>
          <w:color w:val="000000"/>
          <w:sz w:val="20"/>
          <w:szCs w:val="20"/>
        </w:rPr>
        <w:t>(resa ai sensi del D.P.R. 445 del 28.12.2000 G.U. n. 42 del 20 febbraio 2001)</w:t>
      </w:r>
    </w:p>
    <w:p w:rsidR="00AC5444" w:rsidRDefault="00AC5444" w:rsidP="00AC5444">
      <w:pPr>
        <w:autoSpaceDE w:val="0"/>
        <w:jc w:val="both"/>
        <w:rPr>
          <w:rFonts w:ascii="Calibri" w:hAnsi="Calibri" w:cs="Calibri"/>
          <w:color w:val="000000"/>
        </w:rPr>
      </w:pPr>
      <w:r>
        <w:rPr>
          <w:rFonts w:ascii="Calibri" w:hAnsi="Calibri" w:cs="Calibri"/>
          <w:color w:val="000000"/>
        </w:rPr>
        <w:t xml:space="preserve">Il/La </w:t>
      </w:r>
      <w:proofErr w:type="spellStart"/>
      <w:r>
        <w:rPr>
          <w:rFonts w:ascii="Calibri" w:hAnsi="Calibri" w:cs="Calibri"/>
          <w:color w:val="000000"/>
        </w:rPr>
        <w:t>sottoscritt</w:t>
      </w:r>
      <w:proofErr w:type="spellEnd"/>
      <w:r>
        <w:rPr>
          <w:rFonts w:ascii="Calibri" w:hAnsi="Calibri" w:cs="Calibri"/>
          <w:color w:val="000000"/>
        </w:rPr>
        <w:t xml:space="preserve">__ ________________________________nat__ il ___________ a ___________________ </w:t>
      </w:r>
    </w:p>
    <w:p w:rsidR="00AC5444" w:rsidRDefault="00AC5444" w:rsidP="00AC5444">
      <w:pPr>
        <w:autoSpaceDE w:val="0"/>
        <w:jc w:val="both"/>
        <w:rPr>
          <w:rFonts w:ascii="Calibri" w:hAnsi="Calibri" w:cs="Calibri"/>
          <w:color w:val="000000"/>
        </w:rPr>
      </w:pPr>
      <w:r>
        <w:rPr>
          <w:rFonts w:ascii="Calibri" w:hAnsi="Calibri" w:cs="Calibri"/>
          <w:color w:val="000000"/>
        </w:rPr>
        <w:t>rappresentante legale della Ditta/Azienda __________________________________________________</w:t>
      </w:r>
    </w:p>
    <w:p w:rsidR="00AC5444" w:rsidRDefault="00AC5444" w:rsidP="00AC5444">
      <w:pPr>
        <w:autoSpaceDE w:val="0"/>
        <w:jc w:val="both"/>
        <w:rPr>
          <w:rFonts w:ascii="Calibri" w:hAnsi="Calibri" w:cs="Calibri"/>
          <w:color w:val="000000"/>
        </w:rPr>
      </w:pPr>
      <w:r>
        <w:rPr>
          <w:rFonts w:ascii="Calibri" w:hAnsi="Calibri" w:cs="Calibri"/>
          <w:color w:val="000000"/>
        </w:rPr>
        <w:t>con sede in_____________________________ via/piazza __________________________ cap. _____</w:t>
      </w:r>
    </w:p>
    <w:p w:rsidR="00AC5444" w:rsidRDefault="00AC5444" w:rsidP="00072100">
      <w:pPr>
        <w:autoSpaceDE w:val="0"/>
        <w:jc w:val="both"/>
        <w:rPr>
          <w:rFonts w:ascii="Calibri" w:hAnsi="Calibri" w:cs="Calibri"/>
          <w:color w:val="000000"/>
        </w:rPr>
      </w:pPr>
      <w:r>
        <w:rPr>
          <w:rFonts w:ascii="Calibri" w:hAnsi="Calibri" w:cs="Calibri"/>
          <w:color w:val="000000"/>
        </w:rPr>
        <w:t xml:space="preserve">è consapevole che in caso di dichiarazione mendace sarà punito ai sensi del Codice Penale secondo quanto prescritto dall’Art. 76 del succitato D.P.R. 445/2000 e che , inoltre, qualora dal controllo effettuato emerga la non veridicità del contenuto di taluna delle dichiarazioni rese, decadrà dai benefici conseguenti al provvedimento eventualmente emanato sulla base della dichiarazione non veritiera (Art. 75 D.P.R.445/2000). In relazione alla partecipazione alla gara  per la realizzazione del </w:t>
      </w:r>
      <w:r>
        <w:rPr>
          <w:rFonts w:ascii="Calibri" w:hAnsi="Calibri" w:cs="Calibri"/>
          <w:b/>
          <w:bCs/>
          <w:color w:val="000000"/>
        </w:rPr>
        <w:t xml:space="preserve">servizio di trasporto alunni per visite guidate </w:t>
      </w:r>
      <w:proofErr w:type="spellStart"/>
      <w:r>
        <w:rPr>
          <w:rFonts w:ascii="Calibri" w:hAnsi="Calibri" w:cs="Calibri"/>
          <w:b/>
          <w:bCs/>
          <w:color w:val="000000"/>
        </w:rPr>
        <w:t>a.s.</w:t>
      </w:r>
      <w:proofErr w:type="spellEnd"/>
      <w:r>
        <w:rPr>
          <w:rFonts w:ascii="Calibri" w:hAnsi="Calibri" w:cs="Calibri"/>
          <w:b/>
          <w:bCs/>
          <w:color w:val="000000"/>
        </w:rPr>
        <w:t xml:space="preserve"> 201</w:t>
      </w:r>
      <w:r w:rsidR="00072100">
        <w:rPr>
          <w:rFonts w:ascii="Calibri" w:hAnsi="Calibri" w:cs="Calibri"/>
          <w:b/>
          <w:bCs/>
          <w:color w:val="000000"/>
        </w:rPr>
        <w:t>9</w:t>
      </w:r>
      <w:r>
        <w:rPr>
          <w:rFonts w:ascii="Calibri" w:hAnsi="Calibri" w:cs="Calibri"/>
          <w:b/>
          <w:bCs/>
          <w:color w:val="000000"/>
        </w:rPr>
        <w:t>/20</w:t>
      </w:r>
      <w:r w:rsidR="00072100">
        <w:rPr>
          <w:rFonts w:ascii="Calibri" w:hAnsi="Calibri" w:cs="Calibri"/>
          <w:b/>
          <w:bCs/>
          <w:color w:val="000000"/>
        </w:rPr>
        <w:t>20</w:t>
      </w:r>
      <w:r>
        <w:rPr>
          <w:rFonts w:ascii="Calibri" w:hAnsi="Calibri" w:cs="Calibri"/>
          <w:b/>
          <w:bCs/>
          <w:color w:val="000000"/>
        </w:rPr>
        <w:t>,</w:t>
      </w:r>
      <w:r>
        <w:rPr>
          <w:rFonts w:ascii="Calibri" w:hAnsi="Calibri" w:cs="Calibri"/>
          <w:color w:val="000000"/>
        </w:rPr>
        <w:t xml:space="preserve"> </w:t>
      </w:r>
      <w:r w:rsidRPr="000A15EC">
        <w:rPr>
          <w:rFonts w:ascii="Calibri" w:hAnsi="Calibri" w:cs="Calibri"/>
          <w:b/>
          <w:color w:val="000000"/>
        </w:rPr>
        <w:t>Avviso  del</w:t>
      </w:r>
      <w:r w:rsidR="00072100">
        <w:rPr>
          <w:rFonts w:ascii="Calibri" w:hAnsi="Calibri" w:cs="Calibri"/>
          <w:b/>
          <w:color w:val="000000"/>
        </w:rPr>
        <w:t xml:space="preserve"> 2 gennaio 2020</w:t>
      </w:r>
    </w:p>
    <w:p w:rsidR="00AC5444" w:rsidRDefault="00AC5444" w:rsidP="00072100">
      <w:pPr>
        <w:autoSpaceDE w:val="0"/>
        <w:spacing w:after="0"/>
        <w:rPr>
          <w:rFonts w:ascii="Calibri" w:hAnsi="Calibri" w:cs="Calibri"/>
          <w:b/>
          <w:bCs/>
          <w:color w:val="000000"/>
        </w:rPr>
      </w:pPr>
      <w:r>
        <w:rPr>
          <w:rFonts w:ascii="Calibri" w:hAnsi="Calibri" w:cs="Calibri"/>
          <w:b/>
          <w:color w:val="000000"/>
          <w:u w:val="single"/>
        </w:rPr>
        <w:t>apporre una crocetta, le voci prive di crocetta saranno considerate come mancato possesso dei requisiti richiesti, ad eccezione di quella in grassetto):</w:t>
      </w:r>
    </w:p>
    <w:p w:rsidR="00AC5444" w:rsidRDefault="00AC5444" w:rsidP="00072100">
      <w:pPr>
        <w:autoSpaceDE w:val="0"/>
        <w:spacing w:after="0"/>
        <w:jc w:val="center"/>
        <w:rPr>
          <w:rFonts w:ascii="Calibri" w:eastAsia="TimesNewRomanPSMT" w:hAnsi="Calibri" w:cs="TimesNewRomanPSMT"/>
          <w:color w:val="000000"/>
        </w:rPr>
      </w:pPr>
      <w:r>
        <w:rPr>
          <w:rFonts w:ascii="Calibri" w:hAnsi="Calibri" w:cs="Calibri"/>
          <w:b/>
          <w:bCs/>
          <w:color w:val="000000"/>
        </w:rPr>
        <w:t>DICHIARA</w:t>
      </w:r>
    </w:p>
    <w:p w:rsidR="00AC5444" w:rsidRDefault="00AC5444" w:rsidP="00072100">
      <w:pPr>
        <w:numPr>
          <w:ilvl w:val="0"/>
          <w:numId w:val="2"/>
        </w:numPr>
        <w:suppressAutoHyphens/>
        <w:autoSpaceDE w:val="0"/>
        <w:spacing w:after="0" w:line="240" w:lineRule="auto"/>
        <w:ind w:left="0"/>
        <w:jc w:val="both"/>
        <w:rPr>
          <w:rFonts w:ascii="Calibri" w:eastAsia="Calibri" w:hAnsi="Calibri" w:cs="Calibri"/>
        </w:rPr>
      </w:pPr>
      <w:r>
        <w:rPr>
          <w:rFonts w:ascii="Calibri" w:eastAsia="TimesNewRomanPSMT" w:hAnsi="Calibri" w:cs="TimesNewRomanPSMT"/>
          <w:color w:val="000000"/>
        </w:rPr>
        <w:t xml:space="preserve"> </w:t>
      </w:r>
      <w:r>
        <w:rPr>
          <w:rFonts w:ascii="Calibri" w:hAnsi="Calibri" w:cs="Calibri"/>
          <w:color w:val="000000"/>
        </w:rPr>
        <w:t>di non trovarsi in nessuna delle clausole di esclusione ai sensi dell’Art. 11 commi 2 - 3 del D.lgs. 24/07/1992 n. 358 e dell’Art. 38 del D.lgs. 163/2006;</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eastAsia="Calibri" w:hAnsi="Calibri" w:cs="Calibri"/>
        </w:rPr>
        <w:t xml:space="preserve">di assumere a proprio carico tutti gli oneri retributivi, assicurativi e previdenziali di legge e di applicare nel trattamento economico dei propri lavoratori la retribuzione richiesta dalla legge e dai CCNL applicabili; </w:t>
      </w:r>
    </w:p>
    <w:p w:rsidR="00AC5444" w:rsidRDefault="00AC5444" w:rsidP="00072100">
      <w:pPr>
        <w:numPr>
          <w:ilvl w:val="0"/>
          <w:numId w:val="2"/>
        </w:numPr>
        <w:suppressAutoHyphens/>
        <w:autoSpaceDE w:val="0"/>
        <w:spacing w:after="0" w:line="240" w:lineRule="auto"/>
        <w:ind w:left="0"/>
        <w:jc w:val="both"/>
        <w:rPr>
          <w:rFonts w:ascii="Calibri" w:eastAsia="TimesNewRomanPSMT" w:hAnsi="Calibri" w:cs="TimesNewRomanPSMT"/>
          <w:color w:val="000000"/>
        </w:rPr>
      </w:pPr>
      <w:r>
        <w:rPr>
          <w:rFonts w:ascii="Calibri" w:hAnsi="Calibri" w:cs="Calibri"/>
          <w:color w:val="000000"/>
        </w:rPr>
        <w:t>di essere in regola nei pagamenti e negli adempimenti previdenziali, assistenziali e assicurativi, nonché in tutti gli altri obblighi previsti dalla normativa vigente nei confronti di Inps e  Inail ;</w:t>
      </w:r>
    </w:p>
    <w:p w:rsidR="00AC5444" w:rsidRDefault="00AC5444" w:rsidP="00072100">
      <w:pPr>
        <w:numPr>
          <w:ilvl w:val="0"/>
          <w:numId w:val="2"/>
        </w:numPr>
        <w:suppressAutoHyphens/>
        <w:autoSpaceDE w:val="0"/>
        <w:spacing w:after="0" w:line="240" w:lineRule="auto"/>
        <w:ind w:left="0"/>
        <w:jc w:val="both"/>
        <w:rPr>
          <w:rFonts w:ascii="Calibri" w:eastAsia="TimesNewRomanPSMT" w:hAnsi="Calibri" w:cs="TimesNewRomanPSMT"/>
          <w:color w:val="000000"/>
        </w:rPr>
      </w:pPr>
      <w:r>
        <w:rPr>
          <w:rFonts w:ascii="Calibri" w:eastAsia="TimesNewRomanPSMT" w:hAnsi="Calibri" w:cs="TimesNewRomanPSMT"/>
          <w:color w:val="000000"/>
        </w:rPr>
        <w:t xml:space="preserve"> </w:t>
      </w:r>
      <w:r>
        <w:rPr>
          <w:rFonts w:ascii="Calibri" w:hAnsi="Calibri" w:cs="Calibri"/>
          <w:color w:val="000000"/>
        </w:rPr>
        <w:t>di essere in regola con gli obblighi di cui alla Legge n. 68/1999;</w:t>
      </w:r>
    </w:p>
    <w:p w:rsidR="00AC5444" w:rsidRDefault="00AC5444" w:rsidP="00072100">
      <w:pPr>
        <w:numPr>
          <w:ilvl w:val="0"/>
          <w:numId w:val="2"/>
        </w:numPr>
        <w:suppressAutoHyphens/>
        <w:autoSpaceDE w:val="0"/>
        <w:spacing w:after="0" w:line="240" w:lineRule="auto"/>
        <w:ind w:left="0"/>
        <w:jc w:val="both"/>
        <w:rPr>
          <w:rFonts w:ascii="Calibri" w:eastAsia="TimesNewRomanPSMT" w:hAnsi="Calibri" w:cs="TimesNewRomanPSMT"/>
          <w:color w:val="000000"/>
        </w:rPr>
      </w:pPr>
      <w:r>
        <w:rPr>
          <w:rFonts w:ascii="Calibri" w:eastAsia="TimesNewRomanPSMT" w:hAnsi="Calibri" w:cs="TimesNewRomanPSMT"/>
          <w:color w:val="000000"/>
        </w:rPr>
        <w:t xml:space="preserve"> </w:t>
      </w:r>
      <w:r>
        <w:rPr>
          <w:rFonts w:ascii="Calibri" w:hAnsi="Calibri" w:cs="Calibri"/>
          <w:color w:val="000000"/>
        </w:rPr>
        <w:t>di non sussistenza delle cause ostative di cui all’Art. 10 della Legge n. 575/1965;</w:t>
      </w:r>
    </w:p>
    <w:p w:rsidR="00AC5444" w:rsidRDefault="00AC5444" w:rsidP="00072100">
      <w:pPr>
        <w:numPr>
          <w:ilvl w:val="0"/>
          <w:numId w:val="2"/>
        </w:numPr>
        <w:suppressAutoHyphens/>
        <w:autoSpaceDE w:val="0"/>
        <w:spacing w:after="0" w:line="240" w:lineRule="auto"/>
        <w:ind w:left="0"/>
        <w:jc w:val="both"/>
        <w:rPr>
          <w:rFonts w:ascii="Calibri" w:eastAsia="TimesNewRomanPSMT" w:hAnsi="Calibri" w:cs="TimesNewRomanPSMT"/>
          <w:color w:val="000000"/>
        </w:rPr>
      </w:pPr>
      <w:r>
        <w:rPr>
          <w:rFonts w:ascii="Calibri" w:eastAsia="TimesNewRomanPSMT" w:hAnsi="Calibri" w:cs="TimesNewRomanPSMT"/>
          <w:color w:val="000000"/>
        </w:rPr>
        <w:t xml:space="preserve"> </w:t>
      </w:r>
      <w:r>
        <w:rPr>
          <w:rFonts w:ascii="Calibri" w:hAnsi="Calibri" w:cs="Calibri"/>
          <w:color w:val="000000"/>
        </w:rPr>
        <w:t>di accettare le condizioni di pagamento stabilite; comunque, potrà essere effettuato previa verifica di eventuali inadempienze di cui al citato Art. 48/bis del D.P.R. 29/9/1973, n. 602;</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eastAsia="TimesNewRomanPSMT" w:hAnsi="Calibri" w:cs="TimesNewRomanPSMT"/>
          <w:color w:val="000000"/>
        </w:rPr>
        <w:t xml:space="preserve"> </w:t>
      </w:r>
      <w:r>
        <w:rPr>
          <w:rFonts w:ascii="Calibri" w:hAnsi="Calibri" w:cs="Calibri"/>
          <w:color w:val="000000"/>
        </w:rPr>
        <w:t xml:space="preserve">di non essere in presenza di procedimenti per l’applicazione di misure di prevenzione coatta; </w:t>
      </w:r>
    </w:p>
    <w:p w:rsidR="00AC5444" w:rsidRDefault="00AC5444" w:rsidP="00072100">
      <w:pPr>
        <w:numPr>
          <w:ilvl w:val="0"/>
          <w:numId w:val="2"/>
        </w:numPr>
        <w:suppressAutoHyphens/>
        <w:autoSpaceDE w:val="0"/>
        <w:spacing w:after="0" w:line="240" w:lineRule="auto"/>
        <w:ind w:left="0"/>
        <w:jc w:val="both"/>
        <w:rPr>
          <w:rFonts w:ascii="Calibri" w:eastAsia="TimesNewRomanPSMT" w:hAnsi="Calibri" w:cs="TimesNewRomanPSMT"/>
          <w:color w:val="000000"/>
        </w:rPr>
      </w:pPr>
      <w:r>
        <w:rPr>
          <w:rFonts w:ascii="Calibri" w:hAnsi="Calibri" w:cs="Calibri"/>
          <w:color w:val="000000"/>
        </w:rPr>
        <w:t xml:space="preserve"> di non essere in presenza di cause ostative in materia di criminalità organizzata (antimafia) e  di non trovarsi in presenza di sentenze penali definitive di condanna passate in giudicato;</w:t>
      </w:r>
    </w:p>
    <w:p w:rsidR="00AC5444" w:rsidRDefault="00AC5444" w:rsidP="00072100">
      <w:pPr>
        <w:numPr>
          <w:ilvl w:val="0"/>
          <w:numId w:val="2"/>
        </w:numPr>
        <w:suppressAutoHyphens/>
        <w:autoSpaceDE w:val="0"/>
        <w:spacing w:after="0" w:line="240" w:lineRule="auto"/>
        <w:ind w:left="0"/>
        <w:jc w:val="both"/>
        <w:rPr>
          <w:rFonts w:ascii="Calibri" w:eastAsia="TimesNewRomanPSMT" w:hAnsi="Calibri" w:cs="TimesNewRomanPSMT"/>
          <w:color w:val="000000"/>
        </w:rPr>
      </w:pPr>
      <w:r>
        <w:rPr>
          <w:rFonts w:ascii="Calibri" w:eastAsia="TimesNewRomanPSMT" w:hAnsi="Calibri" w:cs="TimesNewRomanPSMT"/>
          <w:color w:val="000000"/>
        </w:rPr>
        <w:t xml:space="preserve"> </w:t>
      </w:r>
      <w:r>
        <w:rPr>
          <w:rFonts w:ascii="Calibri" w:hAnsi="Calibri" w:cs="Calibri"/>
          <w:color w:val="000000"/>
        </w:rPr>
        <w:t>di non trovarsi in presenza di decreti penali divenuti irrevocabili;</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eastAsia="TimesNewRomanPSMT" w:hAnsi="Calibri" w:cs="TimesNewRomanPSMT"/>
          <w:color w:val="000000"/>
        </w:rPr>
        <w:t xml:space="preserve"> </w:t>
      </w:r>
      <w:r>
        <w:rPr>
          <w:rFonts w:ascii="Calibri" w:hAnsi="Calibri" w:cs="Calibri"/>
          <w:color w:val="000000"/>
        </w:rPr>
        <w:t>di non trovarsi in presenza di sentenze di applicazione della pena su richiesta (patteggiamento);</w:t>
      </w:r>
    </w:p>
    <w:p w:rsidR="00AC5444" w:rsidRDefault="00AC5444" w:rsidP="00072100">
      <w:pPr>
        <w:numPr>
          <w:ilvl w:val="0"/>
          <w:numId w:val="2"/>
        </w:numPr>
        <w:suppressAutoHyphens/>
        <w:spacing w:after="0" w:line="240" w:lineRule="auto"/>
        <w:ind w:left="0"/>
        <w:jc w:val="both"/>
        <w:rPr>
          <w:rFonts w:ascii="Calibri" w:hAnsi="Calibri" w:cs="Calibri"/>
          <w:color w:val="000000"/>
        </w:rPr>
      </w:pPr>
      <w:r>
        <w:rPr>
          <w:rFonts w:ascii="Calibri" w:hAnsi="Calibri" w:cs="Calibri"/>
          <w:color w:val="000000"/>
        </w:rPr>
        <w:t xml:space="preserve">di non trovarsi in caso di sanzione </w:t>
      </w:r>
      <w:proofErr w:type="spellStart"/>
      <w:r>
        <w:rPr>
          <w:rFonts w:ascii="Calibri" w:hAnsi="Calibri" w:cs="Calibri"/>
          <w:color w:val="000000"/>
        </w:rPr>
        <w:t>interdittiva</w:t>
      </w:r>
      <w:proofErr w:type="spellEnd"/>
      <w:r>
        <w:rPr>
          <w:rFonts w:ascii="Calibri" w:hAnsi="Calibri" w:cs="Calibri"/>
          <w:color w:val="000000"/>
        </w:rPr>
        <w:t xml:space="preserve"> di cui all’articolo 9 comma 2 lett. c del D.L.vo 8 giugno 2001, n. 231 o altra sanzione che comporta il divieto di contrarre con altra Pubblica Amministrazione, compresi i provvedimenti </w:t>
      </w:r>
      <w:proofErr w:type="spellStart"/>
      <w:r>
        <w:rPr>
          <w:rFonts w:ascii="Calibri" w:hAnsi="Calibri" w:cs="Calibri"/>
          <w:color w:val="000000"/>
        </w:rPr>
        <w:t>interdittivi</w:t>
      </w:r>
      <w:proofErr w:type="spellEnd"/>
      <w:r>
        <w:rPr>
          <w:rFonts w:ascii="Calibri" w:hAnsi="Calibri" w:cs="Calibri"/>
          <w:color w:val="000000"/>
        </w:rPr>
        <w:t xml:space="preserve"> di cui all’articolo 36 – bis, comma 1, del decreto legge 4 luglio 2006, n. 223, convertito con modificazioni, dalla legge 4 agosto 2006, n. 248;</w:t>
      </w:r>
    </w:p>
    <w:p w:rsidR="00AC5444" w:rsidRDefault="00AC5444" w:rsidP="00072100">
      <w:pPr>
        <w:numPr>
          <w:ilvl w:val="0"/>
          <w:numId w:val="2"/>
        </w:numPr>
        <w:suppressAutoHyphens/>
        <w:spacing w:after="0" w:line="240" w:lineRule="auto"/>
        <w:ind w:left="0"/>
        <w:jc w:val="both"/>
        <w:rPr>
          <w:rFonts w:ascii="Calibri" w:eastAsia="TimesNewRomanPSMT" w:hAnsi="Calibri" w:cs="TimesNewRomanPSMT"/>
          <w:color w:val="000000"/>
        </w:rPr>
      </w:pPr>
      <w:r>
        <w:rPr>
          <w:rFonts w:ascii="Calibri" w:hAnsi="Calibri" w:cs="Calibri"/>
          <w:color w:val="000000"/>
        </w:rPr>
        <w:t xml:space="preserve">di non trovarsi in caso di sanzione </w:t>
      </w:r>
      <w:proofErr w:type="spellStart"/>
      <w:r>
        <w:rPr>
          <w:rFonts w:ascii="Calibri" w:hAnsi="Calibri" w:cs="Calibri"/>
          <w:color w:val="000000"/>
        </w:rPr>
        <w:t>interdittiva</w:t>
      </w:r>
      <w:proofErr w:type="spellEnd"/>
      <w:r>
        <w:rPr>
          <w:rFonts w:ascii="Calibri" w:hAnsi="Calibri" w:cs="Calibri"/>
          <w:color w:val="000000"/>
        </w:rPr>
        <w:t xml:space="preserve"> di cui all’articolo 9 comma 2 lett. c del D.L.vo 8 giugno 2001, n. 231 o altra sanzione che comporta il divieto di contrarre con altra Pubblica Amministrazione, compresi i provvedimenti </w:t>
      </w:r>
      <w:proofErr w:type="spellStart"/>
      <w:r>
        <w:rPr>
          <w:rFonts w:ascii="Calibri" w:hAnsi="Calibri" w:cs="Calibri"/>
          <w:color w:val="000000"/>
        </w:rPr>
        <w:t>interdittivi</w:t>
      </w:r>
      <w:proofErr w:type="spellEnd"/>
      <w:r>
        <w:rPr>
          <w:rFonts w:ascii="Calibri" w:hAnsi="Calibri" w:cs="Calibri"/>
          <w:color w:val="000000"/>
        </w:rPr>
        <w:t xml:space="preserve"> di cui all’articolo 36 – bis, comma 1, del decreto legge 4 luglio 2006, n. 223, convertito con modificazioni, dalla legge 4 agosto 2006, n. 248;</w:t>
      </w:r>
    </w:p>
    <w:p w:rsidR="00AC5444" w:rsidRDefault="00AC5444" w:rsidP="00072100">
      <w:pPr>
        <w:numPr>
          <w:ilvl w:val="0"/>
          <w:numId w:val="2"/>
        </w:numPr>
        <w:suppressAutoHyphens/>
        <w:autoSpaceDE w:val="0"/>
        <w:spacing w:after="0" w:line="240" w:lineRule="auto"/>
        <w:ind w:left="0"/>
        <w:jc w:val="both"/>
        <w:rPr>
          <w:rFonts w:ascii="Calibri" w:eastAsia="TimesNewRomanPSMT" w:hAnsi="Calibri" w:cs="TimesNewRomanPSMT"/>
          <w:color w:val="000000"/>
        </w:rPr>
      </w:pPr>
      <w:r>
        <w:rPr>
          <w:rFonts w:ascii="Calibri" w:eastAsia="TimesNewRomanPSMT" w:hAnsi="Calibri" w:cs="TimesNewRomanPSMT"/>
          <w:color w:val="000000"/>
        </w:rPr>
        <w:t xml:space="preserve"> </w:t>
      </w:r>
      <w:r>
        <w:rPr>
          <w:rFonts w:ascii="Calibri" w:hAnsi="Calibri" w:cs="Calibri"/>
          <w:b/>
          <w:color w:val="000000"/>
        </w:rPr>
        <w:t>pur essendosi trovato in presenza di sentenze penali, ha ottenuto il provvedimento di riabilitazione o di estinzione del reato;</w:t>
      </w:r>
    </w:p>
    <w:p w:rsidR="00AC5444" w:rsidRDefault="00AC5444" w:rsidP="00072100">
      <w:pPr>
        <w:numPr>
          <w:ilvl w:val="0"/>
          <w:numId w:val="2"/>
        </w:numPr>
        <w:suppressAutoHyphens/>
        <w:autoSpaceDE w:val="0"/>
        <w:spacing w:after="0" w:line="240" w:lineRule="auto"/>
        <w:ind w:left="0"/>
        <w:jc w:val="both"/>
        <w:rPr>
          <w:rFonts w:ascii="Calibri" w:eastAsia="TimesNewRomanPSMT" w:hAnsi="Calibri" w:cs="TimesNewRomanPSMT"/>
          <w:color w:val="000000"/>
        </w:rPr>
      </w:pPr>
      <w:r>
        <w:rPr>
          <w:rFonts w:ascii="Calibri" w:eastAsia="TimesNewRomanPSMT" w:hAnsi="Calibri" w:cs="TimesNewRomanPSMT"/>
          <w:color w:val="000000"/>
        </w:rPr>
        <w:t xml:space="preserve"> di non avere </w:t>
      </w:r>
      <w:r>
        <w:rPr>
          <w:rFonts w:ascii="Calibri" w:hAnsi="Calibri" w:cs="Calibri"/>
          <w:color w:val="000000"/>
        </w:rPr>
        <w:t xml:space="preserve"> in corso un procedimento per la dichiarazione di una di tali situazioni;</w:t>
      </w:r>
    </w:p>
    <w:p w:rsidR="00AC5444" w:rsidRDefault="00AC5444" w:rsidP="00072100">
      <w:pPr>
        <w:numPr>
          <w:ilvl w:val="0"/>
          <w:numId w:val="2"/>
        </w:numPr>
        <w:suppressAutoHyphens/>
        <w:autoSpaceDE w:val="0"/>
        <w:spacing w:after="0" w:line="240" w:lineRule="auto"/>
        <w:ind w:left="0"/>
        <w:jc w:val="both"/>
        <w:rPr>
          <w:rFonts w:ascii="Calibri" w:eastAsia="TimesNewRomanPSMT" w:hAnsi="Calibri" w:cs="TimesNewRomanPSMT"/>
          <w:color w:val="000000"/>
        </w:rPr>
      </w:pPr>
      <w:r>
        <w:rPr>
          <w:rFonts w:ascii="Calibri" w:eastAsia="TimesNewRomanPSMT" w:hAnsi="Calibri" w:cs="TimesNewRomanPSMT"/>
          <w:color w:val="000000"/>
        </w:rPr>
        <w:t xml:space="preserve"> </w:t>
      </w:r>
      <w:r>
        <w:rPr>
          <w:rFonts w:ascii="Calibri" w:hAnsi="Calibri" w:cs="Calibri"/>
          <w:color w:val="000000"/>
        </w:rPr>
        <w:t>di non trovarsi in stato di fallimento o sospensione dell’attività commerciale;</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eastAsia="TimesNewRomanPSMT" w:hAnsi="Calibri" w:cs="TimesNewRomanPSMT"/>
          <w:color w:val="000000"/>
        </w:rPr>
        <w:t xml:space="preserve"> </w:t>
      </w:r>
      <w:r>
        <w:rPr>
          <w:rFonts w:ascii="Calibri" w:hAnsi="Calibri" w:cs="Calibri"/>
          <w:color w:val="000000"/>
        </w:rPr>
        <w:t>di non aver riportato condanne, con sentenza passata ingiudicato, per qualsiasi reato che incida</w:t>
      </w:r>
    </w:p>
    <w:p w:rsidR="00AC5444" w:rsidRDefault="00AC5444" w:rsidP="00072100">
      <w:pPr>
        <w:autoSpaceDE w:val="0"/>
        <w:spacing w:after="0"/>
        <w:jc w:val="both"/>
        <w:rPr>
          <w:rFonts w:ascii="Calibri" w:eastAsia="TimesNewRomanPSMT" w:hAnsi="Calibri" w:cs="TimesNewRomanPSMT"/>
          <w:color w:val="000000"/>
        </w:rPr>
      </w:pPr>
      <w:r>
        <w:rPr>
          <w:rFonts w:ascii="Calibri" w:hAnsi="Calibri" w:cs="Calibri"/>
          <w:color w:val="000000"/>
        </w:rPr>
        <w:t>sulla propria moralità professionale o per delitti finanziari;</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eastAsia="TimesNewRomanPSMT" w:hAnsi="Calibri" w:cs="TimesNewRomanPSMT"/>
          <w:color w:val="000000"/>
        </w:rPr>
        <w:t xml:space="preserve"> </w:t>
      </w:r>
      <w:r>
        <w:rPr>
          <w:rFonts w:ascii="Calibri" w:hAnsi="Calibri" w:cs="Calibri"/>
          <w:color w:val="000000"/>
        </w:rPr>
        <w:t>di non aver commesso, nell’esercizio della propria attività professionale, gravi errori accertati</w:t>
      </w:r>
    </w:p>
    <w:p w:rsidR="00AC5444" w:rsidRDefault="00AC5444" w:rsidP="00072100">
      <w:pPr>
        <w:autoSpaceDE w:val="0"/>
        <w:spacing w:after="0"/>
        <w:jc w:val="both"/>
        <w:rPr>
          <w:rFonts w:ascii="Calibri" w:eastAsia="TimesNewRomanPSMT" w:hAnsi="Calibri" w:cs="TimesNewRomanPSMT"/>
          <w:color w:val="000000"/>
        </w:rPr>
      </w:pPr>
      <w:r>
        <w:rPr>
          <w:rFonts w:ascii="Calibri" w:hAnsi="Calibri" w:cs="Calibri"/>
          <w:color w:val="000000"/>
        </w:rPr>
        <w:t>con qualsiasi mezzo di prova addotto dall’amministrazione aggiudicatrice;</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eastAsia="TimesNewRomanPSMT" w:hAnsi="Calibri" w:cs="TimesNewRomanPSMT"/>
          <w:color w:val="000000"/>
        </w:rPr>
        <w:lastRenderedPageBreak/>
        <w:t xml:space="preserve"> </w:t>
      </w:r>
      <w:r>
        <w:rPr>
          <w:rFonts w:ascii="Calibri" w:hAnsi="Calibri" w:cs="Calibri"/>
          <w:color w:val="000000"/>
        </w:rPr>
        <w:t>di adottare, durante le fasi di lavoro, tutte le misure di sicurezza e garanzie previste dal D.lgs.</w:t>
      </w:r>
    </w:p>
    <w:p w:rsidR="00AC5444" w:rsidRDefault="00AC5444" w:rsidP="00072100">
      <w:pPr>
        <w:autoSpaceDE w:val="0"/>
        <w:spacing w:after="0"/>
        <w:jc w:val="both"/>
        <w:rPr>
          <w:rFonts w:ascii="Calibri" w:hAnsi="Calibri" w:cs="Calibri"/>
          <w:color w:val="000000"/>
        </w:rPr>
      </w:pPr>
      <w:r>
        <w:rPr>
          <w:rFonts w:ascii="Calibri" w:hAnsi="Calibri" w:cs="Calibri"/>
          <w:color w:val="000000"/>
        </w:rPr>
        <w:t xml:space="preserve">               81/2008 e successive modifiche e integrazioni.</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hAnsi="Calibri" w:cs="Calibri"/>
          <w:color w:val="000000"/>
        </w:rPr>
        <w:t>di poter assicurare n._______________ di posti per  mezzo (autista escluso);</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hAnsi="Calibri" w:cs="Calibri"/>
          <w:color w:val="000000"/>
        </w:rPr>
        <w:t>di assicurare la possibilità di trasporto alunni diversamente abili;</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hAnsi="Calibri" w:cs="Calibri"/>
          <w:color w:val="000000"/>
        </w:rPr>
        <w:t xml:space="preserve">che il costo del servizio è comprensivo  di carburanti, parcheggi, pedaggi autostradali e di </w:t>
      </w:r>
      <w:proofErr w:type="spellStart"/>
      <w:r>
        <w:rPr>
          <w:rFonts w:ascii="Calibri" w:hAnsi="Calibri" w:cs="Calibri"/>
          <w:color w:val="000000"/>
        </w:rPr>
        <w:t>check</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 laddove previsto, con impegno di contatti preventivi e prenotazione da parte della ditta stessa,</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hAnsi="Calibri" w:cs="Calibri"/>
          <w:color w:val="000000"/>
        </w:rPr>
        <w:t>di essere in possesso di assicurazione contro gli infortuni per i soggetti trasportati, per smarrimento e/o furto bagagli, nonché quella per Responsabilità Civile in corso di validità;</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hAnsi="Calibri" w:cs="Calibri"/>
          <w:color w:val="000000"/>
        </w:rPr>
        <w:t>di essere proprietario dei mezzi, regolarmente revisionati, la cui categoria è la seguente:_____________________________________________________;</w:t>
      </w:r>
    </w:p>
    <w:p w:rsidR="00AC5444" w:rsidRDefault="00AC5444" w:rsidP="00072100">
      <w:pPr>
        <w:numPr>
          <w:ilvl w:val="0"/>
          <w:numId w:val="2"/>
        </w:numPr>
        <w:suppressAutoHyphens/>
        <w:autoSpaceDE w:val="0"/>
        <w:spacing w:after="0" w:line="240" w:lineRule="auto"/>
        <w:ind w:left="0"/>
        <w:jc w:val="both"/>
        <w:rPr>
          <w:rFonts w:ascii="Calibri" w:eastAsia="Wingdings-Regular" w:hAnsi="Calibri" w:cs="Wingdings-Regular"/>
          <w:color w:val="000000"/>
        </w:rPr>
      </w:pPr>
      <w:r>
        <w:rPr>
          <w:rFonts w:ascii="Calibri" w:hAnsi="Calibri" w:cs="Calibri"/>
          <w:color w:val="000000"/>
        </w:rPr>
        <w:t xml:space="preserve">che i pullman utilizzati presentano una perfetta efficienza dal punto di vista della ricettività, dal punto di vista meccanico e altresì dal punto di vista della perfetta integrità interna dell’abitacolo e sono stati immatricolati  </w:t>
      </w:r>
      <w:r>
        <w:rPr>
          <w:rFonts w:ascii="Calibri" w:hAnsi="Calibri" w:cs="Calibri"/>
          <w:b/>
          <w:color w:val="000000"/>
        </w:rPr>
        <w:t>prima</w:t>
      </w:r>
      <w:r>
        <w:rPr>
          <w:rFonts w:ascii="Calibri" w:hAnsi="Calibri" w:cs="Calibri"/>
          <w:color w:val="000000"/>
        </w:rPr>
        <w:t xml:space="preserve"> / </w:t>
      </w:r>
      <w:r>
        <w:rPr>
          <w:rFonts w:ascii="Calibri" w:hAnsi="Calibri" w:cs="Calibri"/>
          <w:b/>
          <w:color w:val="000000"/>
        </w:rPr>
        <w:t>dopo</w:t>
      </w:r>
      <w:r>
        <w:rPr>
          <w:rFonts w:ascii="Calibri" w:hAnsi="Calibri" w:cs="Calibri"/>
          <w:color w:val="000000"/>
        </w:rPr>
        <w:t xml:space="preserve"> il 1 gennaio 2010 (</w:t>
      </w:r>
      <w:r w:rsidRPr="009C749E">
        <w:rPr>
          <w:rFonts w:ascii="Calibri" w:hAnsi="Calibri" w:cs="Calibri"/>
          <w:b/>
          <w:color w:val="000000"/>
        </w:rPr>
        <w:t>cancellare la voce che non interessa);</w:t>
      </w:r>
    </w:p>
    <w:p w:rsidR="00AC5444" w:rsidRDefault="00AC5444" w:rsidP="00072100">
      <w:pPr>
        <w:numPr>
          <w:ilvl w:val="0"/>
          <w:numId w:val="2"/>
        </w:numPr>
        <w:suppressAutoHyphens/>
        <w:autoSpaceDE w:val="0"/>
        <w:spacing w:after="0" w:line="240" w:lineRule="auto"/>
        <w:ind w:left="0"/>
        <w:jc w:val="both"/>
        <w:rPr>
          <w:rFonts w:ascii="Calibri" w:eastAsia="Wingdings-Regular" w:hAnsi="Calibri" w:cs="Wingdings-Regular"/>
          <w:color w:val="000000"/>
        </w:rPr>
      </w:pPr>
      <w:r>
        <w:rPr>
          <w:rFonts w:ascii="Calibri" w:eastAsia="Wingdings-Regular" w:hAnsi="Calibri" w:cs="Wingdings-Regular"/>
          <w:color w:val="000000"/>
        </w:rPr>
        <w:t xml:space="preserve"> </w:t>
      </w:r>
      <w:r>
        <w:rPr>
          <w:rFonts w:ascii="Calibri" w:hAnsi="Calibri" w:cs="Calibri"/>
          <w:color w:val="000000"/>
        </w:rPr>
        <w:t>che i mezzi sono condotti da autisti professionisti in possesso della regolare patente di guida D e certificato di abilitazione professionale KD;</w:t>
      </w:r>
    </w:p>
    <w:p w:rsidR="00AC5444" w:rsidRDefault="00AC5444" w:rsidP="00072100">
      <w:pPr>
        <w:numPr>
          <w:ilvl w:val="0"/>
          <w:numId w:val="2"/>
        </w:numPr>
        <w:suppressAutoHyphens/>
        <w:autoSpaceDE w:val="0"/>
        <w:spacing w:after="0" w:line="240" w:lineRule="auto"/>
        <w:ind w:left="0"/>
        <w:jc w:val="both"/>
        <w:rPr>
          <w:rFonts w:ascii="Calibri" w:eastAsia="Wingdings-Regular" w:hAnsi="Calibri" w:cs="Wingdings-Regular"/>
          <w:color w:val="000000"/>
        </w:rPr>
      </w:pPr>
      <w:r>
        <w:rPr>
          <w:rFonts w:ascii="Calibri" w:eastAsia="Wingdings-Regular" w:hAnsi="Calibri" w:cs="Wingdings-Regular"/>
          <w:color w:val="000000"/>
        </w:rPr>
        <w:t xml:space="preserve"> </w:t>
      </w:r>
      <w:r>
        <w:rPr>
          <w:rFonts w:ascii="Calibri" w:hAnsi="Calibri" w:cs="Calibri"/>
          <w:color w:val="000000"/>
        </w:rPr>
        <w:t xml:space="preserve">che tutti i mezzi sono coperti da polizza assicurativa a favore dei trasportati con un massimale non inferiore ad €. 3.500.000,00 come da circolare ministeriale n. 291 del 14 ottobre 1992, garantendo un massimale di copertura di euro_______________________________ ; </w:t>
      </w:r>
    </w:p>
    <w:p w:rsidR="00AC5444" w:rsidRDefault="00AC5444" w:rsidP="00072100">
      <w:pPr>
        <w:numPr>
          <w:ilvl w:val="0"/>
          <w:numId w:val="2"/>
        </w:numPr>
        <w:suppressAutoHyphens/>
        <w:autoSpaceDE w:val="0"/>
        <w:spacing w:after="0" w:line="240" w:lineRule="auto"/>
        <w:ind w:left="0"/>
        <w:jc w:val="both"/>
        <w:rPr>
          <w:rFonts w:ascii="Calibri" w:eastAsia="Wingdings-Regular" w:hAnsi="Calibri" w:cs="Wingdings-Regular"/>
          <w:color w:val="000000"/>
        </w:rPr>
      </w:pPr>
      <w:r>
        <w:rPr>
          <w:rFonts w:ascii="Calibri" w:eastAsia="Wingdings-Regular" w:hAnsi="Calibri" w:cs="Wingdings-Regular"/>
          <w:color w:val="000000"/>
        </w:rPr>
        <w:t xml:space="preserve"> </w:t>
      </w:r>
      <w:r>
        <w:rPr>
          <w:rFonts w:ascii="Calibri" w:hAnsi="Calibri" w:cs="Calibri"/>
          <w:color w:val="000000"/>
        </w:rPr>
        <w:t>che tutti i mezzi sono forniti di cronotachigrafo revisionato ogni anno;</w:t>
      </w:r>
    </w:p>
    <w:p w:rsidR="00AC5444" w:rsidRDefault="00AC5444" w:rsidP="00072100">
      <w:pPr>
        <w:numPr>
          <w:ilvl w:val="0"/>
          <w:numId w:val="2"/>
        </w:numPr>
        <w:suppressAutoHyphens/>
        <w:autoSpaceDE w:val="0"/>
        <w:spacing w:after="0" w:line="240" w:lineRule="auto"/>
        <w:ind w:left="0"/>
        <w:jc w:val="both"/>
        <w:rPr>
          <w:rFonts w:ascii="Calibri" w:eastAsia="Wingdings-Regular" w:hAnsi="Calibri" w:cs="Wingdings-Regular"/>
          <w:color w:val="000000"/>
        </w:rPr>
      </w:pPr>
      <w:r>
        <w:rPr>
          <w:rFonts w:ascii="Calibri" w:eastAsia="Wingdings-Regular" w:hAnsi="Calibri" w:cs="Wingdings-Regular"/>
          <w:color w:val="000000"/>
        </w:rPr>
        <w:t xml:space="preserve"> </w:t>
      </w:r>
      <w:r>
        <w:rPr>
          <w:rFonts w:ascii="Calibri" w:hAnsi="Calibri" w:cs="Calibri"/>
          <w:color w:val="000000"/>
        </w:rPr>
        <w:t>di essere in possesso della licenza di pubblica sicurezza (art. 86 TULPS) che autorizza il noleggio con conducente;</w:t>
      </w:r>
    </w:p>
    <w:p w:rsidR="00AC5444" w:rsidRDefault="00AC5444" w:rsidP="00072100">
      <w:pPr>
        <w:numPr>
          <w:ilvl w:val="0"/>
          <w:numId w:val="2"/>
        </w:numPr>
        <w:suppressAutoHyphens/>
        <w:autoSpaceDE w:val="0"/>
        <w:spacing w:after="0" w:line="240" w:lineRule="auto"/>
        <w:ind w:left="0"/>
        <w:jc w:val="both"/>
        <w:rPr>
          <w:rFonts w:ascii="Calibri" w:eastAsia="Wingdings-Regular" w:hAnsi="Calibri" w:cs="Wingdings-Regular"/>
          <w:color w:val="000000"/>
        </w:rPr>
      </w:pPr>
      <w:r>
        <w:rPr>
          <w:rFonts w:ascii="Calibri" w:eastAsia="Wingdings-Regular" w:hAnsi="Calibri" w:cs="Wingdings-Regular"/>
          <w:color w:val="000000"/>
        </w:rPr>
        <w:t xml:space="preserve"> </w:t>
      </w:r>
      <w:r>
        <w:rPr>
          <w:rFonts w:ascii="Calibri" w:hAnsi="Calibri" w:cs="Calibri"/>
          <w:color w:val="000000"/>
        </w:rPr>
        <w:t>di essere in possesso della licenza comunale;</w:t>
      </w:r>
    </w:p>
    <w:p w:rsidR="00AC5444" w:rsidRDefault="00AC5444" w:rsidP="00072100">
      <w:pPr>
        <w:numPr>
          <w:ilvl w:val="0"/>
          <w:numId w:val="2"/>
        </w:numPr>
        <w:suppressAutoHyphens/>
        <w:autoSpaceDE w:val="0"/>
        <w:spacing w:after="0" w:line="240" w:lineRule="auto"/>
        <w:ind w:left="0"/>
        <w:jc w:val="both"/>
        <w:rPr>
          <w:rFonts w:ascii="Calibri" w:eastAsia="Wingdings-Regular" w:hAnsi="Calibri" w:cs="Wingdings-Regular"/>
          <w:color w:val="000000"/>
        </w:rPr>
      </w:pPr>
      <w:r>
        <w:rPr>
          <w:rFonts w:ascii="Calibri" w:eastAsia="Wingdings-Regular" w:hAnsi="Calibri" w:cs="Wingdings-Regular"/>
          <w:color w:val="000000"/>
        </w:rPr>
        <w:t xml:space="preserve"> </w:t>
      </w:r>
      <w:r>
        <w:rPr>
          <w:rFonts w:ascii="Calibri" w:hAnsi="Calibri" w:cs="Calibri"/>
          <w:color w:val="000000"/>
        </w:rPr>
        <w:t>che il personale impiegato è dipendente della ditta e rispetterà le norme in vigore per quanto concerne i periodi di guida ed i periodi di riposo previsti dalle norme in vigore;</w:t>
      </w:r>
    </w:p>
    <w:p w:rsidR="00AC5444" w:rsidRDefault="00AC5444" w:rsidP="00072100">
      <w:pPr>
        <w:numPr>
          <w:ilvl w:val="0"/>
          <w:numId w:val="2"/>
        </w:numPr>
        <w:suppressAutoHyphens/>
        <w:autoSpaceDE w:val="0"/>
        <w:spacing w:after="0" w:line="240" w:lineRule="auto"/>
        <w:ind w:left="0"/>
        <w:jc w:val="both"/>
        <w:rPr>
          <w:rFonts w:ascii="Calibri" w:eastAsia="Wingdings-Regular" w:hAnsi="Calibri" w:cs="Wingdings-Regular"/>
          <w:color w:val="000000"/>
        </w:rPr>
      </w:pPr>
      <w:r>
        <w:rPr>
          <w:rFonts w:ascii="Calibri" w:eastAsia="Wingdings-Regular" w:hAnsi="Calibri" w:cs="Wingdings-Regular"/>
          <w:color w:val="000000"/>
        </w:rPr>
        <w:t xml:space="preserve"> </w:t>
      </w:r>
      <w:r>
        <w:rPr>
          <w:rFonts w:ascii="Calibri" w:hAnsi="Calibri" w:cs="Calibri"/>
          <w:color w:val="000000"/>
        </w:rPr>
        <w:t>che il personale impiegato nella guida dei mezzi ha esperienza almeno triennale in iniziative realizzate in collaborazione con istituzioni scolastiche e che quindi è in grado di gestire rapporti con alunni, docenti e genitori;</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eastAsia="Wingdings-Regular" w:hAnsi="Calibri" w:cs="Wingdings-Regular"/>
          <w:color w:val="000000"/>
        </w:rPr>
        <w:t xml:space="preserve"> </w:t>
      </w:r>
      <w:r>
        <w:rPr>
          <w:rFonts w:ascii="Calibri" w:hAnsi="Calibri" w:cs="Calibri"/>
          <w:color w:val="000000"/>
        </w:rPr>
        <w:t>che i mezzi sono dotati di estintori revisionati semestralmente</w:t>
      </w:r>
    </w:p>
    <w:p w:rsidR="00AC5444" w:rsidRDefault="00AC5444" w:rsidP="00072100">
      <w:pPr>
        <w:numPr>
          <w:ilvl w:val="0"/>
          <w:numId w:val="2"/>
        </w:numPr>
        <w:suppressAutoHyphens/>
        <w:autoSpaceDE w:val="0"/>
        <w:spacing w:after="0" w:line="240" w:lineRule="auto"/>
        <w:ind w:left="0"/>
        <w:jc w:val="both"/>
        <w:rPr>
          <w:rFonts w:ascii="Calibri" w:hAnsi="Calibri" w:cs="Calibri"/>
          <w:color w:val="000000"/>
        </w:rPr>
      </w:pPr>
      <w:r>
        <w:rPr>
          <w:rFonts w:ascii="Calibri" w:hAnsi="Calibri" w:cs="Calibri"/>
          <w:color w:val="000000"/>
        </w:rPr>
        <w:t>la disponibilità all’immediata sostituzione in caso di guasto e di avaria sia alla partenza che in itinere;</w:t>
      </w:r>
    </w:p>
    <w:p w:rsidR="00AC5444" w:rsidRDefault="00AC5444" w:rsidP="00072100">
      <w:pPr>
        <w:numPr>
          <w:ilvl w:val="0"/>
          <w:numId w:val="2"/>
        </w:numPr>
        <w:suppressAutoHyphens/>
        <w:spacing w:after="0" w:line="240" w:lineRule="auto"/>
        <w:ind w:left="0"/>
        <w:jc w:val="both"/>
        <w:rPr>
          <w:rFonts w:ascii="Calibri" w:hAnsi="Calibri" w:cs="Calibri"/>
          <w:color w:val="000000"/>
        </w:rPr>
      </w:pPr>
      <w:r>
        <w:rPr>
          <w:rFonts w:ascii="Calibri" w:hAnsi="Calibri" w:cs="Calibri"/>
          <w:color w:val="000000"/>
        </w:rPr>
        <w:t>di aver preso visione, di sottoscrivere per accettazione e di obbligarsi all’osservanza di tutte le disposizioni, nessuna esclusa, previste dall’AVVISO PUBBLICO;</w:t>
      </w:r>
    </w:p>
    <w:p w:rsidR="00AC5444" w:rsidRDefault="00AC5444" w:rsidP="00072100">
      <w:pPr>
        <w:autoSpaceDE w:val="0"/>
        <w:spacing w:after="0"/>
        <w:jc w:val="both"/>
        <w:rPr>
          <w:rFonts w:ascii="Calibri" w:hAnsi="Calibri" w:cs="Calibri"/>
          <w:color w:val="000000"/>
        </w:rPr>
      </w:pPr>
      <w:r>
        <w:rPr>
          <w:rFonts w:ascii="Calibri" w:hAnsi="Calibri" w:cs="Calibri"/>
          <w:color w:val="000000"/>
        </w:rPr>
        <w:t xml:space="preserve">In relazione ai criteri di valutazione della capacità tecnica  e la qualità dell’offerta dichiara quanto segue: </w:t>
      </w:r>
    </w:p>
    <w:tbl>
      <w:tblPr>
        <w:tblW w:w="9890" w:type="dxa"/>
        <w:tblLayout w:type="fixed"/>
        <w:tblLook w:val="0000"/>
      </w:tblPr>
      <w:tblGrid>
        <w:gridCol w:w="7054"/>
        <w:gridCol w:w="1418"/>
        <w:gridCol w:w="1418"/>
      </w:tblGrid>
      <w:tr w:rsidR="00D15796" w:rsidRPr="00D15796" w:rsidTr="00D15796">
        <w:trPr>
          <w:trHeight w:val="708"/>
        </w:trPr>
        <w:tc>
          <w:tcPr>
            <w:tcW w:w="7054" w:type="dxa"/>
            <w:tcBorders>
              <w:top w:val="single" w:sz="4" w:space="0" w:color="000000"/>
              <w:left w:val="single" w:sz="4" w:space="0" w:color="000000"/>
              <w:bottom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Pr>
                <w:rFonts w:ascii="Calibri" w:eastAsia="Times New Roman" w:hAnsi="Calibri" w:cs="Calibri"/>
                <w:sz w:val="24"/>
                <w:szCs w:val="24"/>
                <w:lang w:eastAsia="ar-SA"/>
              </w:rPr>
              <w:t xml:space="preserve">Informazioni richieste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Pr>
                <w:rFonts w:ascii="Calibri" w:eastAsia="Times New Roman" w:hAnsi="Calibri" w:cs="Calibri"/>
                <w:sz w:val="24"/>
                <w:szCs w:val="24"/>
                <w:lang w:eastAsia="ar-SA"/>
              </w:rPr>
              <w:t>Punteggio massimo</w:t>
            </w:r>
          </w:p>
        </w:tc>
        <w:tc>
          <w:tcPr>
            <w:tcW w:w="1418" w:type="dxa"/>
            <w:tcBorders>
              <w:top w:val="single" w:sz="4" w:space="0" w:color="000000"/>
              <w:left w:val="single" w:sz="4" w:space="0" w:color="000000"/>
              <w:bottom w:val="single" w:sz="4" w:space="0" w:color="000000"/>
              <w:right w:val="single" w:sz="4" w:space="0" w:color="000000"/>
            </w:tcBorders>
          </w:tcPr>
          <w:p w:rsid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Pr>
                <w:rFonts w:ascii="Calibri" w:eastAsia="Times New Roman" w:hAnsi="Calibri" w:cs="Calibri"/>
                <w:sz w:val="24"/>
                <w:szCs w:val="24"/>
                <w:lang w:eastAsia="ar-SA"/>
              </w:rPr>
              <w:t>Punteggio dichiarato</w:t>
            </w:r>
          </w:p>
        </w:tc>
      </w:tr>
      <w:tr w:rsidR="00D15796" w:rsidRPr="00D15796" w:rsidTr="00D15796">
        <w:trPr>
          <w:trHeight w:val="443"/>
        </w:trPr>
        <w:tc>
          <w:tcPr>
            <w:tcW w:w="7054" w:type="dxa"/>
            <w:tcBorders>
              <w:top w:val="single" w:sz="4" w:space="0" w:color="000000"/>
              <w:left w:val="single" w:sz="4" w:space="0" w:color="000000"/>
              <w:bottom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sidRPr="00D15796">
              <w:rPr>
                <w:rFonts w:ascii="Calibri" w:eastAsia="Times New Roman" w:hAnsi="Calibri" w:cs="Calibri"/>
                <w:sz w:val="24"/>
                <w:szCs w:val="24"/>
                <w:lang w:eastAsia="ar-SA"/>
              </w:rPr>
              <w:t>Struttura organizzativa: punti 1  per ciascun mezzo a disposizione oltre i due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sidRPr="00D15796">
              <w:rPr>
                <w:rFonts w:ascii="Calibri" w:eastAsia="Times New Roman" w:hAnsi="Calibri" w:cs="Calibri"/>
                <w:sz w:val="24"/>
                <w:szCs w:val="24"/>
                <w:lang w:eastAsia="ar-SA"/>
              </w:rPr>
              <w:t>Max p.5</w:t>
            </w:r>
          </w:p>
        </w:tc>
        <w:tc>
          <w:tcPr>
            <w:tcW w:w="1418" w:type="dxa"/>
            <w:tcBorders>
              <w:top w:val="single" w:sz="4" w:space="0" w:color="000000"/>
              <w:left w:val="single" w:sz="4" w:space="0" w:color="000000"/>
              <w:bottom w:val="single" w:sz="4" w:space="0" w:color="000000"/>
              <w:right w:val="single" w:sz="4" w:space="0" w:color="000000"/>
            </w:tcBorders>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p>
        </w:tc>
      </w:tr>
      <w:tr w:rsidR="00D15796" w:rsidRPr="00D15796" w:rsidTr="00D15796">
        <w:trPr>
          <w:trHeight w:val="429"/>
        </w:trPr>
        <w:tc>
          <w:tcPr>
            <w:tcW w:w="7054" w:type="dxa"/>
            <w:tcBorders>
              <w:top w:val="single" w:sz="4" w:space="0" w:color="000000"/>
              <w:left w:val="single" w:sz="4" w:space="0" w:color="000000"/>
              <w:bottom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sidRPr="00D15796">
              <w:rPr>
                <w:rFonts w:ascii="Calibri" w:eastAsia="Times New Roman" w:hAnsi="Calibri" w:cs="Calibri"/>
                <w:sz w:val="24"/>
                <w:szCs w:val="24"/>
                <w:lang w:eastAsia="ar-SA"/>
              </w:rPr>
              <w:t>Esperienza lavorativa  con le scuole ( &lt;  5 anni :punti 5    -   &gt; ai 5 anni: punti 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sidRPr="00D15796">
              <w:rPr>
                <w:rFonts w:ascii="Calibri" w:eastAsia="Times New Roman" w:hAnsi="Calibri" w:cs="Calibri"/>
                <w:sz w:val="24"/>
                <w:szCs w:val="24"/>
                <w:lang w:eastAsia="ar-SA"/>
              </w:rPr>
              <w:t xml:space="preserve">Max p.10 </w:t>
            </w:r>
          </w:p>
        </w:tc>
        <w:tc>
          <w:tcPr>
            <w:tcW w:w="1418" w:type="dxa"/>
            <w:tcBorders>
              <w:top w:val="single" w:sz="4" w:space="0" w:color="000000"/>
              <w:left w:val="single" w:sz="4" w:space="0" w:color="000000"/>
              <w:bottom w:val="single" w:sz="4" w:space="0" w:color="000000"/>
              <w:right w:val="single" w:sz="4" w:space="0" w:color="000000"/>
            </w:tcBorders>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p>
        </w:tc>
      </w:tr>
      <w:tr w:rsidR="00D15796" w:rsidRPr="00D15796" w:rsidTr="00D15796">
        <w:trPr>
          <w:trHeight w:val="429"/>
        </w:trPr>
        <w:tc>
          <w:tcPr>
            <w:tcW w:w="7054" w:type="dxa"/>
            <w:tcBorders>
              <w:top w:val="single" w:sz="4" w:space="0" w:color="000000"/>
              <w:left w:val="single" w:sz="4" w:space="0" w:color="000000"/>
              <w:bottom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sidRPr="00D15796">
              <w:rPr>
                <w:rFonts w:ascii="Calibri" w:eastAsia="Times New Roman" w:hAnsi="Calibri" w:cs="Calibri"/>
                <w:sz w:val="24"/>
                <w:szCs w:val="24"/>
                <w:lang w:eastAsia="ar-SA"/>
              </w:rPr>
              <w:t>Anno di immatricolazione dei pullman forniti (punti 5 se successiva all’1/01/2010 – , 0 punti se antecedente)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sidRPr="00D15796">
              <w:rPr>
                <w:rFonts w:ascii="Calibri" w:eastAsia="Times New Roman" w:hAnsi="Calibri" w:cs="Calibri"/>
                <w:sz w:val="24"/>
                <w:szCs w:val="24"/>
                <w:lang w:eastAsia="ar-SA"/>
              </w:rPr>
              <w:t xml:space="preserve"> Max p. 5</w:t>
            </w:r>
          </w:p>
        </w:tc>
        <w:tc>
          <w:tcPr>
            <w:tcW w:w="1418" w:type="dxa"/>
            <w:tcBorders>
              <w:top w:val="single" w:sz="4" w:space="0" w:color="000000"/>
              <w:left w:val="single" w:sz="4" w:space="0" w:color="000000"/>
              <w:bottom w:val="single" w:sz="4" w:space="0" w:color="000000"/>
              <w:right w:val="single" w:sz="4" w:space="0" w:color="000000"/>
            </w:tcBorders>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p>
        </w:tc>
      </w:tr>
      <w:tr w:rsidR="00D15796" w:rsidRPr="00D15796" w:rsidTr="00D15796">
        <w:trPr>
          <w:trHeight w:val="371"/>
        </w:trPr>
        <w:tc>
          <w:tcPr>
            <w:tcW w:w="7054" w:type="dxa"/>
            <w:tcBorders>
              <w:top w:val="single" w:sz="4" w:space="0" w:color="000000"/>
              <w:left w:val="single" w:sz="4" w:space="0" w:color="000000"/>
              <w:bottom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sidRPr="00D15796">
              <w:rPr>
                <w:rFonts w:ascii="Calibri" w:eastAsia="Times New Roman" w:hAnsi="Calibri" w:cs="Calibri"/>
                <w:sz w:val="24"/>
                <w:szCs w:val="24"/>
                <w:lang w:eastAsia="ar-SA"/>
              </w:rPr>
              <w:t>Offerta pullman  con caratteristiche superiori ad EURO 3 , se assicurata per tutti i pullman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r w:rsidRPr="00D15796">
              <w:rPr>
                <w:rFonts w:ascii="Calibri" w:eastAsia="Times New Roman" w:hAnsi="Calibri" w:cs="Calibri"/>
                <w:sz w:val="24"/>
                <w:szCs w:val="24"/>
                <w:lang w:eastAsia="ar-SA"/>
              </w:rPr>
              <w:t>Punti 5</w:t>
            </w:r>
          </w:p>
        </w:tc>
        <w:tc>
          <w:tcPr>
            <w:tcW w:w="1418" w:type="dxa"/>
            <w:tcBorders>
              <w:top w:val="single" w:sz="4" w:space="0" w:color="000000"/>
              <w:left w:val="single" w:sz="4" w:space="0" w:color="000000"/>
              <w:bottom w:val="single" w:sz="4" w:space="0" w:color="000000"/>
              <w:right w:val="single" w:sz="4" w:space="0" w:color="000000"/>
            </w:tcBorders>
          </w:tcPr>
          <w:p w:rsidR="00D15796" w:rsidRPr="00D15796" w:rsidRDefault="00D15796" w:rsidP="00D15796">
            <w:pPr>
              <w:suppressAutoHyphens/>
              <w:autoSpaceDE w:val="0"/>
              <w:spacing w:after="0" w:line="240" w:lineRule="auto"/>
              <w:jc w:val="both"/>
              <w:rPr>
                <w:rFonts w:ascii="Calibri" w:eastAsia="Times New Roman" w:hAnsi="Calibri" w:cs="Calibri"/>
                <w:sz w:val="24"/>
                <w:szCs w:val="24"/>
                <w:lang w:eastAsia="ar-SA"/>
              </w:rPr>
            </w:pPr>
          </w:p>
        </w:tc>
      </w:tr>
      <w:tr w:rsidR="00D15796" w:rsidRPr="00D15796" w:rsidTr="00D15796">
        <w:trPr>
          <w:trHeight w:val="371"/>
        </w:trPr>
        <w:tc>
          <w:tcPr>
            <w:tcW w:w="7054" w:type="dxa"/>
            <w:tcBorders>
              <w:top w:val="single" w:sz="4" w:space="0" w:color="000000"/>
              <w:left w:val="single" w:sz="4" w:space="0" w:color="000000"/>
              <w:bottom w:val="single" w:sz="4" w:space="0" w:color="000000"/>
            </w:tcBorders>
            <w:shd w:val="clear" w:color="auto" w:fill="auto"/>
          </w:tcPr>
          <w:p w:rsidR="00D15796" w:rsidRPr="00D15796" w:rsidRDefault="00D15796" w:rsidP="00D15796">
            <w:pPr>
              <w:widowControl w:val="0"/>
              <w:suppressAutoHyphens/>
              <w:autoSpaceDE w:val="0"/>
              <w:autoSpaceDN w:val="0"/>
              <w:spacing w:after="0" w:line="240" w:lineRule="auto"/>
              <w:jc w:val="both"/>
              <w:rPr>
                <w:rFonts w:ascii="Calibri" w:eastAsia="Times New Roman" w:hAnsi="Calibri" w:cs="Calibri"/>
                <w:sz w:val="24"/>
                <w:szCs w:val="24"/>
                <w:lang w:eastAsia="ar-SA" w:bidi="it-IT"/>
              </w:rPr>
            </w:pPr>
            <w:r w:rsidRPr="00D15796">
              <w:rPr>
                <w:rFonts w:ascii="Calibri" w:eastAsia="Times New Roman" w:hAnsi="Calibri" w:cs="Calibri"/>
                <w:sz w:val="24"/>
                <w:szCs w:val="24"/>
                <w:lang w:eastAsia="ar-SA" w:bidi="it-IT"/>
              </w:rPr>
              <w:t xml:space="preserve">massimali assicurativi dai 10.000.000  fino a 15.000.000 di euro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796" w:rsidRPr="00D15796" w:rsidRDefault="00D15796" w:rsidP="00D15796">
            <w:pPr>
              <w:widowControl w:val="0"/>
              <w:suppressAutoHyphens/>
              <w:autoSpaceDE w:val="0"/>
              <w:autoSpaceDN w:val="0"/>
              <w:spacing w:after="0" w:line="240" w:lineRule="auto"/>
              <w:jc w:val="both"/>
              <w:rPr>
                <w:rFonts w:ascii="Calibri" w:eastAsia="Times New Roman" w:hAnsi="Calibri" w:cs="Calibri"/>
                <w:sz w:val="24"/>
                <w:szCs w:val="24"/>
                <w:lang w:eastAsia="ar-SA" w:bidi="it-IT"/>
              </w:rPr>
            </w:pPr>
            <w:r w:rsidRPr="00D15796">
              <w:rPr>
                <w:rFonts w:ascii="Calibri" w:eastAsia="Times New Roman" w:hAnsi="Calibri" w:cs="Calibri"/>
                <w:sz w:val="24"/>
                <w:szCs w:val="24"/>
                <w:lang w:eastAsia="ar-SA" w:bidi="it-IT"/>
              </w:rPr>
              <w:t>Punti 5</w:t>
            </w:r>
          </w:p>
        </w:tc>
        <w:tc>
          <w:tcPr>
            <w:tcW w:w="1418" w:type="dxa"/>
            <w:tcBorders>
              <w:top w:val="single" w:sz="4" w:space="0" w:color="000000"/>
              <w:left w:val="single" w:sz="4" w:space="0" w:color="000000"/>
              <w:bottom w:val="single" w:sz="4" w:space="0" w:color="000000"/>
              <w:right w:val="single" w:sz="4" w:space="0" w:color="000000"/>
            </w:tcBorders>
          </w:tcPr>
          <w:p w:rsidR="00D15796" w:rsidRPr="00D15796" w:rsidRDefault="00D15796" w:rsidP="00D15796">
            <w:pPr>
              <w:widowControl w:val="0"/>
              <w:suppressAutoHyphens/>
              <w:autoSpaceDE w:val="0"/>
              <w:autoSpaceDN w:val="0"/>
              <w:spacing w:after="0" w:line="240" w:lineRule="auto"/>
              <w:jc w:val="both"/>
              <w:rPr>
                <w:rFonts w:ascii="Calibri" w:eastAsia="Times New Roman" w:hAnsi="Calibri" w:cs="Calibri"/>
                <w:sz w:val="24"/>
                <w:szCs w:val="24"/>
                <w:lang w:eastAsia="ar-SA" w:bidi="it-IT"/>
              </w:rPr>
            </w:pPr>
          </w:p>
        </w:tc>
      </w:tr>
      <w:tr w:rsidR="00D15796" w:rsidRPr="00D15796" w:rsidTr="00D15796">
        <w:trPr>
          <w:trHeight w:val="371"/>
        </w:trPr>
        <w:tc>
          <w:tcPr>
            <w:tcW w:w="7054" w:type="dxa"/>
            <w:tcBorders>
              <w:top w:val="single" w:sz="4" w:space="0" w:color="000000"/>
              <w:left w:val="single" w:sz="4" w:space="0" w:color="000000"/>
              <w:bottom w:val="single" w:sz="4" w:space="0" w:color="000000"/>
            </w:tcBorders>
            <w:shd w:val="clear" w:color="auto" w:fill="auto"/>
          </w:tcPr>
          <w:p w:rsidR="00D15796" w:rsidRPr="00D15796" w:rsidRDefault="00D15796" w:rsidP="00D15796">
            <w:pPr>
              <w:widowControl w:val="0"/>
              <w:suppressAutoHyphens/>
              <w:autoSpaceDE w:val="0"/>
              <w:autoSpaceDN w:val="0"/>
              <w:spacing w:after="0" w:line="240" w:lineRule="auto"/>
              <w:jc w:val="both"/>
              <w:rPr>
                <w:rFonts w:ascii="Calibri" w:eastAsia="Times New Roman" w:hAnsi="Calibri" w:cs="Calibri"/>
                <w:sz w:val="24"/>
                <w:szCs w:val="24"/>
                <w:lang w:eastAsia="ar-SA" w:bidi="it-IT"/>
              </w:rPr>
            </w:pPr>
            <w:r w:rsidRPr="00D15796">
              <w:rPr>
                <w:rFonts w:ascii="Calibri" w:eastAsia="Times New Roman" w:hAnsi="Calibri" w:cs="Calibri"/>
                <w:sz w:val="24"/>
                <w:szCs w:val="24"/>
                <w:lang w:eastAsia="ar-SA" w:bidi="it-IT"/>
              </w:rPr>
              <w:t xml:space="preserve">massimali assicurativi fino a 20.000.000 di euro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796" w:rsidRPr="00D15796" w:rsidRDefault="00D15796" w:rsidP="00D15796">
            <w:pPr>
              <w:widowControl w:val="0"/>
              <w:suppressAutoHyphens/>
              <w:autoSpaceDE w:val="0"/>
              <w:autoSpaceDN w:val="0"/>
              <w:spacing w:after="0" w:line="240" w:lineRule="auto"/>
              <w:jc w:val="both"/>
              <w:rPr>
                <w:rFonts w:ascii="Calibri" w:eastAsia="Times New Roman" w:hAnsi="Calibri" w:cs="Calibri"/>
                <w:sz w:val="24"/>
                <w:szCs w:val="24"/>
                <w:lang w:eastAsia="ar-SA" w:bidi="it-IT"/>
              </w:rPr>
            </w:pPr>
            <w:r w:rsidRPr="00D15796">
              <w:rPr>
                <w:rFonts w:ascii="Calibri" w:eastAsia="Times New Roman" w:hAnsi="Calibri" w:cs="Calibri"/>
                <w:sz w:val="24"/>
                <w:szCs w:val="24"/>
                <w:lang w:eastAsia="ar-SA" w:bidi="it-IT"/>
              </w:rPr>
              <w:t>Punti 10</w:t>
            </w:r>
          </w:p>
        </w:tc>
        <w:tc>
          <w:tcPr>
            <w:tcW w:w="1418" w:type="dxa"/>
            <w:tcBorders>
              <w:top w:val="single" w:sz="4" w:space="0" w:color="000000"/>
              <w:left w:val="single" w:sz="4" w:space="0" w:color="000000"/>
              <w:bottom w:val="single" w:sz="4" w:space="0" w:color="000000"/>
              <w:right w:val="single" w:sz="4" w:space="0" w:color="000000"/>
            </w:tcBorders>
          </w:tcPr>
          <w:p w:rsidR="00D15796" w:rsidRPr="00D15796" w:rsidRDefault="00D15796" w:rsidP="00D15796">
            <w:pPr>
              <w:widowControl w:val="0"/>
              <w:suppressAutoHyphens/>
              <w:autoSpaceDE w:val="0"/>
              <w:autoSpaceDN w:val="0"/>
              <w:spacing w:after="0" w:line="240" w:lineRule="auto"/>
              <w:jc w:val="both"/>
              <w:rPr>
                <w:rFonts w:ascii="Calibri" w:eastAsia="Times New Roman" w:hAnsi="Calibri" w:cs="Calibri"/>
                <w:sz w:val="24"/>
                <w:szCs w:val="24"/>
                <w:lang w:eastAsia="ar-SA" w:bidi="it-IT"/>
              </w:rPr>
            </w:pPr>
          </w:p>
        </w:tc>
      </w:tr>
      <w:tr w:rsidR="00D15796" w:rsidRPr="00D15796" w:rsidTr="00D15796">
        <w:trPr>
          <w:trHeight w:val="371"/>
        </w:trPr>
        <w:tc>
          <w:tcPr>
            <w:tcW w:w="7054" w:type="dxa"/>
            <w:tcBorders>
              <w:top w:val="single" w:sz="4" w:space="0" w:color="000000"/>
              <w:left w:val="single" w:sz="4" w:space="0" w:color="000000"/>
              <w:bottom w:val="single" w:sz="4" w:space="0" w:color="000000"/>
            </w:tcBorders>
            <w:shd w:val="clear" w:color="auto" w:fill="auto"/>
          </w:tcPr>
          <w:p w:rsidR="00D15796" w:rsidRPr="00D15796" w:rsidRDefault="00D15796" w:rsidP="00D15796">
            <w:pPr>
              <w:widowControl w:val="0"/>
              <w:suppressAutoHyphens/>
              <w:autoSpaceDE w:val="0"/>
              <w:autoSpaceDN w:val="0"/>
              <w:spacing w:after="0" w:line="240" w:lineRule="auto"/>
              <w:jc w:val="both"/>
              <w:rPr>
                <w:rFonts w:ascii="Calibri" w:eastAsia="Times New Roman" w:hAnsi="Calibri" w:cs="Calibri"/>
                <w:sz w:val="24"/>
                <w:szCs w:val="24"/>
                <w:lang w:eastAsia="ar-SA" w:bidi="it-IT"/>
              </w:rPr>
            </w:pPr>
            <w:r w:rsidRPr="00D15796">
              <w:rPr>
                <w:rFonts w:ascii="Calibri" w:eastAsia="Times New Roman" w:hAnsi="Calibri" w:cs="Calibri"/>
                <w:sz w:val="24"/>
                <w:szCs w:val="24"/>
                <w:lang w:eastAsia="ar-SA" w:bidi="it-IT"/>
              </w:rPr>
              <w:t xml:space="preserve">massimali assicurativi  oltre ai 20.000.000  euro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796" w:rsidRPr="00D15796" w:rsidRDefault="00D15796" w:rsidP="00D15796">
            <w:pPr>
              <w:widowControl w:val="0"/>
              <w:suppressAutoHyphens/>
              <w:autoSpaceDE w:val="0"/>
              <w:autoSpaceDN w:val="0"/>
              <w:spacing w:after="0" w:line="240" w:lineRule="auto"/>
              <w:jc w:val="both"/>
              <w:rPr>
                <w:rFonts w:ascii="Calibri" w:eastAsia="Times New Roman" w:hAnsi="Calibri" w:cs="Calibri"/>
                <w:sz w:val="24"/>
                <w:szCs w:val="24"/>
                <w:lang w:eastAsia="ar-SA" w:bidi="it-IT"/>
              </w:rPr>
            </w:pPr>
            <w:r w:rsidRPr="00D15796">
              <w:rPr>
                <w:rFonts w:ascii="Calibri" w:eastAsia="Times New Roman" w:hAnsi="Calibri" w:cs="Calibri"/>
                <w:sz w:val="24"/>
                <w:szCs w:val="24"/>
                <w:lang w:eastAsia="ar-SA" w:bidi="it-IT"/>
              </w:rPr>
              <w:t>Punti 15</w:t>
            </w:r>
          </w:p>
        </w:tc>
        <w:tc>
          <w:tcPr>
            <w:tcW w:w="1418" w:type="dxa"/>
            <w:tcBorders>
              <w:top w:val="single" w:sz="4" w:space="0" w:color="000000"/>
              <w:left w:val="single" w:sz="4" w:space="0" w:color="000000"/>
              <w:bottom w:val="single" w:sz="4" w:space="0" w:color="000000"/>
              <w:right w:val="single" w:sz="4" w:space="0" w:color="000000"/>
            </w:tcBorders>
          </w:tcPr>
          <w:p w:rsidR="00D15796" w:rsidRPr="00D15796" w:rsidRDefault="00D15796" w:rsidP="00D15796">
            <w:pPr>
              <w:widowControl w:val="0"/>
              <w:suppressAutoHyphens/>
              <w:autoSpaceDE w:val="0"/>
              <w:autoSpaceDN w:val="0"/>
              <w:spacing w:after="0" w:line="240" w:lineRule="auto"/>
              <w:jc w:val="both"/>
              <w:rPr>
                <w:rFonts w:ascii="Calibri" w:eastAsia="Times New Roman" w:hAnsi="Calibri" w:cs="Calibri"/>
                <w:sz w:val="24"/>
                <w:szCs w:val="24"/>
                <w:lang w:eastAsia="ar-SA" w:bidi="it-IT"/>
              </w:rPr>
            </w:pPr>
          </w:p>
        </w:tc>
      </w:tr>
    </w:tbl>
    <w:p w:rsidR="00072100" w:rsidRDefault="00072100" w:rsidP="00AC5444">
      <w:pPr>
        <w:autoSpaceDE w:val="0"/>
        <w:jc w:val="both"/>
        <w:rPr>
          <w:rFonts w:ascii="Calibri" w:hAnsi="Calibri" w:cs="Calibri"/>
          <w:color w:val="000000"/>
        </w:rPr>
      </w:pPr>
    </w:p>
    <w:p w:rsidR="00AC5444" w:rsidRDefault="00AC5444" w:rsidP="00AC5444">
      <w:pPr>
        <w:autoSpaceDE w:val="0"/>
        <w:jc w:val="both"/>
        <w:rPr>
          <w:rFonts w:ascii="Calibri" w:hAnsi="Calibri" w:cs="Calibri"/>
          <w:color w:val="000000"/>
        </w:rPr>
      </w:pPr>
      <w:r>
        <w:rPr>
          <w:rFonts w:ascii="Calibri" w:hAnsi="Calibri" w:cs="Calibri"/>
          <w:color w:val="000000"/>
        </w:rPr>
        <w:t>Luogo, data ________________                                  Firma leggibile del Legale Rappresentante della Ditta</w:t>
      </w:r>
    </w:p>
    <w:p w:rsidR="00AC5444" w:rsidRDefault="00AC5444" w:rsidP="00A72C67">
      <w:pPr>
        <w:jc w:val="right"/>
        <w:rPr>
          <w:rFonts w:ascii="Calibri" w:hAnsi="Calibri" w:cs="Calibri"/>
          <w:b/>
          <w:sz w:val="28"/>
          <w:szCs w:val="28"/>
        </w:rPr>
      </w:pPr>
      <w:r>
        <w:rPr>
          <w:rFonts w:ascii="Calibri" w:hAnsi="Calibri" w:cs="Calibri"/>
          <w:color w:val="000000"/>
        </w:rPr>
        <w:t>______________________________________________</w:t>
      </w:r>
      <w:bookmarkStart w:id="0" w:name="_GoBack"/>
      <w:bookmarkEnd w:id="0"/>
    </w:p>
    <w:sectPr w:rsidR="00AC5444" w:rsidSect="000B268A">
      <w:pgSz w:w="11906" w:h="16838"/>
      <w:pgMar w:top="1134" w:right="1134" w:bottom="851"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80"/>
    <w:family w:val="auto"/>
    <w:pitch w:val="default"/>
    <w:sig w:usb0="00000000" w:usb1="00000000" w:usb2="00000000" w:usb3="00000000" w:csb0="00000000" w:csb1="00000000"/>
  </w:font>
  <w:font w:name="Wingdings-Regular">
    <w:altName w:val="Arial Unicode MS"/>
    <w:charset w:val="88"/>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1">
    <w:nsid w:val="00000005"/>
    <w:multiLevelType w:val="singleLevel"/>
    <w:tmpl w:val="00000005"/>
    <w:name w:val="WW8Num14"/>
    <w:lvl w:ilvl="0">
      <w:start w:val="1"/>
      <w:numFmt w:val="bullet"/>
      <w:lvlText w:val="o"/>
      <w:lvlJc w:val="left"/>
      <w:pPr>
        <w:tabs>
          <w:tab w:val="num" w:pos="0"/>
        </w:tabs>
        <w:ind w:left="720" w:hanging="360"/>
      </w:pPr>
      <w:rPr>
        <w:rFonts w:ascii="Courier New" w:hAnsi="Courier New" w:cs="Courier New" w:hint="default"/>
        <w:color w:val="000000"/>
        <w:sz w:val="22"/>
        <w:szCs w:val="22"/>
      </w:rPr>
    </w:lvl>
  </w:abstractNum>
  <w:abstractNum w:abstractNumId="2">
    <w:nsid w:val="610C6205"/>
    <w:multiLevelType w:val="multilevel"/>
    <w:tmpl w:val="3D06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E51C2D"/>
    <w:multiLevelType w:val="multilevel"/>
    <w:tmpl w:val="3CE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AC5444"/>
    <w:rsid w:val="00072100"/>
    <w:rsid w:val="000E6812"/>
    <w:rsid w:val="004C7364"/>
    <w:rsid w:val="00920B02"/>
    <w:rsid w:val="00A72C67"/>
    <w:rsid w:val="00AC5444"/>
    <w:rsid w:val="00D15796"/>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0B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49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2019-02-08T16:28:00Z</dcterms:created>
  <dcterms:modified xsi:type="dcterms:W3CDTF">2020-01-02T11:17:00Z</dcterms:modified>
</cp:coreProperties>
</file>